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1A1" w:rsidRPr="008E01A1" w:rsidRDefault="008E01A1" w:rsidP="008E01A1">
      <w:pPr>
        <w:jc w:val="center"/>
        <w:rPr>
          <w:rFonts w:asciiTheme="minorHAnsi" w:hAnsiTheme="minorHAnsi"/>
          <w:sz w:val="24"/>
          <w:szCs w:val="22"/>
        </w:rPr>
      </w:pPr>
      <w:bookmarkStart w:id="0" w:name="_GoBack"/>
      <w:bookmarkEnd w:id="0"/>
      <w:r w:rsidRPr="008E01A1">
        <w:rPr>
          <w:rFonts w:asciiTheme="minorHAnsi" w:hAnsiTheme="minorHAnsi"/>
          <w:b/>
          <w:sz w:val="24"/>
          <w:szCs w:val="22"/>
        </w:rPr>
        <w:t>PŘÍLOHA 4 – ČESTNÉ PROHLÁŠENÍ K PROKÁZÁNÍ ZÁKLADNÍCH KVALIFIKAČNÍCH PŘEDPOKLADŮ</w:t>
      </w:r>
    </w:p>
    <w:p w:rsidR="008E01A1" w:rsidRDefault="008E01A1" w:rsidP="008E01A1">
      <w:pPr>
        <w:spacing w:before="240" w:after="360"/>
        <w:jc w:val="center"/>
        <w:rPr>
          <w:rFonts w:asciiTheme="minorHAnsi" w:hAnsiTheme="minorHAnsi"/>
          <w:b/>
          <w:szCs w:val="22"/>
        </w:rPr>
      </w:pPr>
    </w:p>
    <w:p w:rsidR="008E01A1" w:rsidRPr="008E01A1" w:rsidRDefault="008E01A1" w:rsidP="008E01A1">
      <w:pPr>
        <w:spacing w:before="240" w:after="360"/>
        <w:jc w:val="center"/>
        <w:rPr>
          <w:rFonts w:asciiTheme="minorHAnsi" w:hAnsiTheme="minorHAnsi"/>
          <w:b/>
          <w:szCs w:val="22"/>
        </w:rPr>
      </w:pPr>
      <w:r w:rsidRPr="008E01A1">
        <w:rPr>
          <w:rFonts w:asciiTheme="minorHAnsi" w:hAnsiTheme="minorHAnsi"/>
          <w:b/>
          <w:szCs w:val="22"/>
        </w:rPr>
        <w:t>ČESTNÉ PROHLÁŠENÍ K PROKÁZÁNÍ ZÁKLADNÍCH KVALIFIKAČNÍCH PŘEDPOKLADŮ</w:t>
      </w:r>
    </w:p>
    <w:p w:rsidR="008E01A1" w:rsidRPr="008E01A1" w:rsidRDefault="008E01A1" w:rsidP="008E01A1">
      <w:pPr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  <w:highlight w:val="yellow"/>
        </w:rPr>
        <w:t xml:space="preserve">Společnost [●], se sídlem [●], IČO: [●], zapsaná v obchodním rejstříku vedeném [●] soudem v [●], </w:t>
      </w:r>
      <w:r w:rsidR="001C6BEE">
        <w:rPr>
          <w:rFonts w:asciiTheme="minorHAnsi" w:hAnsiTheme="minorHAnsi"/>
          <w:szCs w:val="22"/>
          <w:highlight w:val="yellow"/>
        </w:rPr>
        <w:t xml:space="preserve">pod </w:t>
      </w:r>
      <w:proofErr w:type="spellStart"/>
      <w:r w:rsidR="001C6BEE">
        <w:rPr>
          <w:rFonts w:asciiTheme="minorHAnsi" w:hAnsiTheme="minorHAnsi"/>
          <w:szCs w:val="22"/>
          <w:highlight w:val="yellow"/>
        </w:rPr>
        <w:t>sp</w:t>
      </w:r>
      <w:proofErr w:type="spellEnd"/>
      <w:r w:rsidR="001C6BEE">
        <w:rPr>
          <w:rFonts w:asciiTheme="minorHAnsi" w:hAnsiTheme="minorHAnsi"/>
          <w:szCs w:val="22"/>
          <w:highlight w:val="yellow"/>
        </w:rPr>
        <w:t xml:space="preserve">. zn.: </w:t>
      </w:r>
      <w:r w:rsidRPr="008E01A1">
        <w:rPr>
          <w:rFonts w:asciiTheme="minorHAnsi" w:hAnsiTheme="minorHAnsi"/>
          <w:szCs w:val="22"/>
          <w:highlight w:val="yellow"/>
        </w:rPr>
        <w:t>[●], [za něhož] jedná [●]</w:t>
      </w:r>
      <w:r w:rsidRPr="008E01A1">
        <w:rPr>
          <w:rFonts w:asciiTheme="minorHAnsi" w:hAnsiTheme="minorHAnsi"/>
          <w:szCs w:val="22"/>
        </w:rPr>
        <w:t xml:space="preserve"> („</w:t>
      </w:r>
      <w:r>
        <w:rPr>
          <w:rFonts w:asciiTheme="minorHAnsi" w:hAnsiTheme="minorHAnsi"/>
          <w:b/>
          <w:szCs w:val="22"/>
        </w:rPr>
        <w:t>Dodavatel</w:t>
      </w:r>
      <w:r w:rsidRPr="008E01A1">
        <w:rPr>
          <w:rFonts w:asciiTheme="minorHAnsi" w:hAnsiTheme="minorHAnsi"/>
          <w:szCs w:val="22"/>
        </w:rPr>
        <w:t xml:space="preserve">“), </w:t>
      </w:r>
      <w:r w:rsidRPr="008E01A1">
        <w:rPr>
          <w:rFonts w:asciiTheme="minorHAnsi" w:hAnsiTheme="minorHAnsi"/>
          <w:b/>
          <w:szCs w:val="22"/>
        </w:rPr>
        <w:t>čestně</w:t>
      </w:r>
      <w:r w:rsidRPr="008E01A1">
        <w:rPr>
          <w:rFonts w:asciiTheme="minorHAnsi" w:hAnsiTheme="minorHAnsi"/>
          <w:szCs w:val="22"/>
        </w:rPr>
        <w:t xml:space="preserve"> </w:t>
      </w:r>
      <w:r w:rsidRPr="008E01A1">
        <w:rPr>
          <w:rFonts w:asciiTheme="minorHAnsi" w:hAnsiTheme="minorHAnsi"/>
          <w:b/>
          <w:szCs w:val="22"/>
        </w:rPr>
        <w:t>prohlašuje</w:t>
      </w:r>
      <w:r w:rsidRPr="008E01A1">
        <w:rPr>
          <w:rFonts w:asciiTheme="minorHAnsi" w:hAnsiTheme="minorHAnsi"/>
          <w:szCs w:val="22"/>
        </w:rPr>
        <w:t>, že dle § 53 zák. č. 137/2006 Sb., o veřejných zakázkách, ve znění pozdějších předpisů („</w:t>
      </w:r>
      <w:r w:rsidRPr="008E01A1">
        <w:rPr>
          <w:rFonts w:asciiTheme="minorHAnsi" w:hAnsiTheme="minorHAnsi"/>
          <w:b/>
          <w:szCs w:val="22"/>
        </w:rPr>
        <w:t>ZVZ</w:t>
      </w:r>
      <w:r w:rsidRPr="008E01A1">
        <w:rPr>
          <w:rFonts w:asciiTheme="minorHAnsi" w:hAnsiTheme="minorHAnsi"/>
          <w:szCs w:val="22"/>
        </w:rPr>
        <w:t>“):</w:t>
      </w:r>
    </w:p>
    <w:p w:rsidR="008E01A1" w:rsidRPr="008E01A1" w:rsidRDefault="008E01A1" w:rsidP="008E01A1">
      <w:pPr>
        <w:ind w:left="426"/>
        <w:rPr>
          <w:rFonts w:asciiTheme="minorHAnsi" w:hAnsiTheme="minorHAnsi"/>
          <w:szCs w:val="22"/>
        </w:rPr>
      </w:pPr>
    </w:p>
    <w:p w:rsidR="008E01A1" w:rsidRPr="008E01A1" w:rsidRDefault="008E01A1" w:rsidP="008E01A1">
      <w:pPr>
        <w:numPr>
          <w:ilvl w:val="0"/>
          <w:numId w:val="1"/>
        </w:numPr>
        <w:tabs>
          <w:tab w:val="clear" w:pos="1065"/>
          <w:tab w:val="num" w:pos="426"/>
        </w:tabs>
        <w:ind w:left="426" w:hanging="426"/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</w:rPr>
        <w:t>v posledních třech letech nenaplnil skutkovou podstatu jednání nekalé soutěže formou podplácení podle § 49 zákona č. 513/1991 Sb., obchodní zákoník, ve znění pozdějších předpisů (§ 53 odst. 1 písm. c) ZVZ);</w:t>
      </w:r>
    </w:p>
    <w:p w:rsidR="008E01A1" w:rsidRPr="008E01A1" w:rsidRDefault="008E01A1" w:rsidP="008E01A1">
      <w:pPr>
        <w:numPr>
          <w:ilvl w:val="0"/>
          <w:numId w:val="1"/>
        </w:numPr>
        <w:tabs>
          <w:tab w:val="clear" w:pos="1065"/>
          <w:tab w:val="num" w:pos="426"/>
        </w:tabs>
        <w:ind w:left="426" w:hanging="426"/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</w:rPr>
        <w:t xml:space="preserve">vůči jeho majetku neprobíhá </w:t>
      </w:r>
      <w:r w:rsidR="00496238">
        <w:rPr>
          <w:rFonts w:asciiTheme="minorHAnsi" w:hAnsiTheme="minorHAnsi"/>
          <w:szCs w:val="22"/>
        </w:rPr>
        <w:t>ani</w:t>
      </w:r>
      <w:r w:rsidR="00496238" w:rsidRPr="008E01A1">
        <w:rPr>
          <w:rFonts w:asciiTheme="minorHAnsi" w:hAnsiTheme="minorHAnsi"/>
          <w:szCs w:val="22"/>
        </w:rPr>
        <w:t xml:space="preserve"> </w:t>
      </w:r>
      <w:r w:rsidRPr="008E01A1">
        <w:rPr>
          <w:rFonts w:asciiTheme="minorHAnsi" w:hAnsiTheme="minorHAnsi"/>
          <w:szCs w:val="22"/>
        </w:rPr>
        <w:t xml:space="preserve">v posledních třech letech neproběhlo insolvenční řízení, v němž bylo vydáno rozhodnutí o úpadku nebo insolvenční návrh nebyl zamítnut proto, že majetek nepostačuje k úhradě nákladů insolvenčního řízení, </w:t>
      </w:r>
      <w:r w:rsidR="00496238">
        <w:rPr>
          <w:rFonts w:asciiTheme="minorHAnsi" w:hAnsiTheme="minorHAnsi"/>
          <w:szCs w:val="22"/>
        </w:rPr>
        <w:t>ani</w:t>
      </w:r>
      <w:r w:rsidR="00496238" w:rsidRPr="008E01A1">
        <w:rPr>
          <w:rFonts w:asciiTheme="minorHAnsi" w:hAnsiTheme="minorHAnsi"/>
          <w:szCs w:val="22"/>
        </w:rPr>
        <w:t xml:space="preserve"> </w:t>
      </w:r>
      <w:r w:rsidRPr="008E01A1">
        <w:rPr>
          <w:rFonts w:asciiTheme="minorHAnsi" w:hAnsiTheme="minorHAnsi"/>
          <w:szCs w:val="22"/>
        </w:rPr>
        <w:t>nebyl konkurs zrušen proto, že majetek byl zcela nepostačující nebo zavedena nucená správa podle zvláštních právních předpisů (§ 53 odst. 1 písm. d) ZVZ);</w:t>
      </w:r>
      <w:r w:rsidR="00496238">
        <w:rPr>
          <w:rFonts w:asciiTheme="minorHAnsi" w:hAnsiTheme="minorHAnsi"/>
          <w:szCs w:val="22"/>
        </w:rPr>
        <w:t xml:space="preserve"> a nebyla ani</w:t>
      </w:r>
    </w:p>
    <w:p w:rsidR="008E01A1" w:rsidRPr="008E01A1" w:rsidRDefault="008E01A1" w:rsidP="008E01A1">
      <w:pPr>
        <w:numPr>
          <w:ilvl w:val="0"/>
          <w:numId w:val="1"/>
        </w:numPr>
        <w:tabs>
          <w:tab w:val="clear" w:pos="1065"/>
          <w:tab w:val="num" w:pos="426"/>
        </w:tabs>
        <w:ind w:left="426" w:hanging="426"/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</w:rPr>
        <w:t>není v likvidaci (§ 53 odst. 1 písm. e) ZVZ);</w:t>
      </w:r>
    </w:p>
    <w:p w:rsidR="008E01A1" w:rsidRPr="008E01A1" w:rsidRDefault="008E01A1" w:rsidP="008E01A1">
      <w:pPr>
        <w:numPr>
          <w:ilvl w:val="0"/>
          <w:numId w:val="1"/>
        </w:numPr>
        <w:tabs>
          <w:tab w:val="clear" w:pos="1065"/>
          <w:tab w:val="num" w:pos="426"/>
        </w:tabs>
        <w:ind w:left="426" w:hanging="426"/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</w:rPr>
        <w:t xml:space="preserve">nemá nedoplatek na pojistném a na penále na veřejné zdravotní pojištění, a to jak v České republice, tak v zemi sídla, místa podnikání či bydliště Uchazeče (§ 53 odst. 1 písm. g) ZVZ); </w:t>
      </w:r>
    </w:p>
    <w:p w:rsidR="008E01A1" w:rsidRPr="008E01A1" w:rsidRDefault="008E01A1" w:rsidP="008E01A1">
      <w:pPr>
        <w:numPr>
          <w:ilvl w:val="0"/>
          <w:numId w:val="1"/>
        </w:numPr>
        <w:tabs>
          <w:tab w:val="clear" w:pos="1065"/>
          <w:tab w:val="num" w:pos="426"/>
        </w:tabs>
        <w:ind w:left="426" w:hanging="426"/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</w:rPr>
        <w:t>v posledních třech letech nebyl pravomocně disciplinárně potrestán či mu nebylo uloženo kárné opatření podle zvláštních právních předpisů (§ 53 odst. 1 písm. i) ZVZ);</w:t>
      </w:r>
    </w:p>
    <w:p w:rsidR="008E01A1" w:rsidRPr="008E01A1" w:rsidRDefault="008E01A1" w:rsidP="008E01A1">
      <w:pPr>
        <w:numPr>
          <w:ilvl w:val="0"/>
          <w:numId w:val="1"/>
        </w:numPr>
        <w:tabs>
          <w:tab w:val="clear" w:pos="1065"/>
          <w:tab w:val="num" w:pos="426"/>
        </w:tabs>
        <w:ind w:left="426" w:hanging="426"/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</w:rPr>
        <w:t>není veden v rejstříku osob se zákazem plnění veřejných zakázek (§ 53 odst. 1 písm. j) ZVZ);</w:t>
      </w:r>
    </w:p>
    <w:p w:rsidR="00DA64B0" w:rsidRDefault="008E01A1" w:rsidP="008E01A1">
      <w:pPr>
        <w:numPr>
          <w:ilvl w:val="0"/>
          <w:numId w:val="1"/>
        </w:numPr>
        <w:tabs>
          <w:tab w:val="clear" w:pos="1065"/>
          <w:tab w:val="num" w:pos="426"/>
        </w:tabs>
        <w:ind w:left="426" w:hanging="426"/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</w:rPr>
        <w:t xml:space="preserve">mu nebyla v posledních 3 letech pravomocně uložena pokuta za umožnění výkonu nelegální práce podle </w:t>
      </w:r>
      <w:hyperlink r:id="rId6" w:history="1">
        <w:r w:rsidRPr="008E01A1">
          <w:rPr>
            <w:rFonts w:asciiTheme="minorHAnsi" w:hAnsiTheme="minorHAnsi"/>
            <w:szCs w:val="22"/>
          </w:rPr>
          <w:t>§ 5 písm. e) bod 3 zákona č. 435/2004 Sb.</w:t>
        </w:r>
      </w:hyperlink>
      <w:r w:rsidRPr="008E01A1">
        <w:rPr>
          <w:rFonts w:asciiTheme="minorHAnsi" w:hAnsiTheme="minorHAnsi"/>
          <w:szCs w:val="22"/>
        </w:rPr>
        <w:t>, o zaměstnanosti, ve znění pozdějších předpisů (§ 53 odst. 1 písm. k) ZVZ)</w:t>
      </w:r>
      <w:r w:rsidR="00DA64B0">
        <w:rPr>
          <w:rFonts w:asciiTheme="minorHAnsi" w:hAnsiTheme="minorHAnsi"/>
          <w:szCs w:val="22"/>
        </w:rPr>
        <w:t>;</w:t>
      </w:r>
    </w:p>
    <w:p w:rsidR="008E01A1" w:rsidRPr="00DA64B0" w:rsidRDefault="00DA64B0" w:rsidP="008E01A1">
      <w:pPr>
        <w:numPr>
          <w:ilvl w:val="0"/>
          <w:numId w:val="1"/>
        </w:numPr>
        <w:tabs>
          <w:tab w:val="clear" w:pos="1065"/>
          <w:tab w:val="num" w:pos="426"/>
        </w:tabs>
        <w:ind w:left="426" w:hanging="426"/>
        <w:rPr>
          <w:rFonts w:asciiTheme="minorHAnsi" w:hAnsiTheme="minorHAnsi"/>
          <w:szCs w:val="22"/>
        </w:rPr>
      </w:pPr>
      <w:r w:rsidRPr="00C9043E">
        <w:rPr>
          <w:rFonts w:asciiTheme="minorHAnsi" w:hAnsiTheme="minorHAnsi"/>
        </w:rPr>
        <w:t xml:space="preserve">nebyla </w:t>
      </w:r>
      <w:r w:rsidR="00496238">
        <w:rPr>
          <w:rFonts w:asciiTheme="minorHAnsi" w:hAnsiTheme="minorHAnsi"/>
        </w:rPr>
        <w:t>vůči němu</w:t>
      </w:r>
      <w:r w:rsidR="00496238" w:rsidRPr="00C9043E">
        <w:rPr>
          <w:rFonts w:asciiTheme="minorHAnsi" w:hAnsiTheme="minorHAnsi"/>
        </w:rPr>
        <w:t xml:space="preserve"> </w:t>
      </w:r>
      <w:r w:rsidRPr="00C9043E">
        <w:rPr>
          <w:rFonts w:asciiTheme="minorHAnsi" w:hAnsiTheme="minorHAnsi"/>
        </w:rPr>
        <w:t xml:space="preserve">v posledních 3 letech zavedena dočasná správa </w:t>
      </w:r>
      <w:r w:rsidR="00496238">
        <w:rPr>
          <w:rFonts w:asciiTheme="minorHAnsi" w:hAnsiTheme="minorHAnsi"/>
        </w:rPr>
        <w:t>a nebylo vůči němu</w:t>
      </w:r>
      <w:r w:rsidR="00496238" w:rsidRPr="00C9043E">
        <w:rPr>
          <w:rFonts w:asciiTheme="minorHAnsi" w:hAnsiTheme="minorHAnsi"/>
        </w:rPr>
        <w:t xml:space="preserve"> </w:t>
      </w:r>
      <w:r w:rsidRPr="00C9043E">
        <w:rPr>
          <w:rFonts w:asciiTheme="minorHAnsi" w:hAnsiTheme="minorHAnsi"/>
        </w:rPr>
        <w:t>v posledních 3 letech uplatněno opatření k řešení krize podle zákona upravujícího ozdravné postupy a řešení krize na finančním trhu (§ 53 odst. 1 písm. l) ZVZ)</w:t>
      </w:r>
      <w:r w:rsidR="008E01A1" w:rsidRPr="00DA64B0">
        <w:rPr>
          <w:rFonts w:asciiTheme="minorHAnsi" w:hAnsiTheme="minorHAnsi"/>
          <w:szCs w:val="22"/>
        </w:rPr>
        <w:t>.</w:t>
      </w:r>
    </w:p>
    <w:p w:rsidR="008E01A1" w:rsidRPr="008E01A1" w:rsidRDefault="008E01A1" w:rsidP="008E01A1">
      <w:pPr>
        <w:spacing w:before="240" w:after="240"/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</w:rPr>
        <w:t>Prohlašuji, že všechny výše uvedené údaje jsou pravdivé a úplné.</w:t>
      </w:r>
    </w:p>
    <w:p w:rsidR="008E01A1" w:rsidRPr="008E01A1" w:rsidRDefault="008E01A1" w:rsidP="008E01A1">
      <w:pPr>
        <w:spacing w:before="240" w:after="240"/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</w:rPr>
        <w:t>Místo:</w:t>
      </w:r>
      <w:r w:rsidRPr="008E01A1">
        <w:rPr>
          <w:rFonts w:asciiTheme="minorHAnsi" w:hAnsiTheme="minorHAnsi"/>
          <w:szCs w:val="22"/>
        </w:rPr>
        <w:br/>
        <w:t>Datum:</w:t>
      </w:r>
    </w:p>
    <w:p w:rsidR="008E01A1" w:rsidRPr="008E01A1" w:rsidRDefault="008E01A1" w:rsidP="008E01A1">
      <w:pPr>
        <w:tabs>
          <w:tab w:val="left" w:pos="1905"/>
        </w:tabs>
        <w:spacing w:before="240" w:after="960"/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</w:rPr>
        <w:t xml:space="preserve">Název </w:t>
      </w:r>
      <w:r>
        <w:rPr>
          <w:rFonts w:asciiTheme="minorHAnsi" w:hAnsiTheme="minorHAnsi"/>
          <w:szCs w:val="22"/>
        </w:rPr>
        <w:t>Dodavatele</w:t>
      </w:r>
      <w:r w:rsidRPr="008E01A1">
        <w:rPr>
          <w:rFonts w:asciiTheme="minorHAnsi" w:hAnsiTheme="minorHAnsi"/>
          <w:szCs w:val="22"/>
        </w:rPr>
        <w:t>:</w:t>
      </w:r>
      <w:r w:rsidRPr="008E01A1">
        <w:rPr>
          <w:rFonts w:asciiTheme="minorHAnsi" w:hAnsiTheme="minorHAnsi"/>
          <w:szCs w:val="22"/>
        </w:rPr>
        <w:tab/>
      </w:r>
    </w:p>
    <w:p w:rsidR="008E01A1" w:rsidRPr="008E01A1" w:rsidRDefault="008E01A1" w:rsidP="008E01A1">
      <w:pPr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</w:rPr>
        <w:t>_____________________________</w:t>
      </w:r>
    </w:p>
    <w:p w:rsidR="008E01A1" w:rsidRPr="008E01A1" w:rsidRDefault="008E01A1" w:rsidP="008E01A1">
      <w:pPr>
        <w:spacing w:before="0" w:after="0"/>
        <w:jc w:val="left"/>
        <w:rPr>
          <w:rFonts w:asciiTheme="minorHAnsi" w:hAnsiTheme="minorHAnsi"/>
          <w:szCs w:val="22"/>
        </w:rPr>
      </w:pPr>
      <w:r w:rsidRPr="008E01A1">
        <w:rPr>
          <w:rFonts w:asciiTheme="minorHAnsi" w:hAnsiTheme="minorHAnsi"/>
          <w:szCs w:val="22"/>
        </w:rPr>
        <w:t>Jméno:</w:t>
      </w:r>
      <w:r w:rsidRPr="008E01A1">
        <w:rPr>
          <w:rFonts w:asciiTheme="minorHAnsi" w:hAnsiTheme="minorHAnsi"/>
          <w:szCs w:val="22"/>
        </w:rPr>
        <w:br/>
        <w:t>Funkce:</w:t>
      </w:r>
    </w:p>
    <w:p w:rsidR="00393CCD" w:rsidRPr="008E01A1" w:rsidRDefault="00393CCD">
      <w:pPr>
        <w:rPr>
          <w:rFonts w:asciiTheme="minorHAnsi" w:hAnsiTheme="minorHAnsi"/>
        </w:rPr>
      </w:pPr>
    </w:p>
    <w:sectPr w:rsidR="00393CCD" w:rsidRPr="008E01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57C8D"/>
    <w:multiLevelType w:val="hybridMultilevel"/>
    <w:tmpl w:val="5CEA16F4"/>
    <w:lvl w:ilvl="0" w:tplc="FFFFFFFF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1A1"/>
    <w:rsid w:val="000543F3"/>
    <w:rsid w:val="001C6BEE"/>
    <w:rsid w:val="00393CCD"/>
    <w:rsid w:val="00496238"/>
    <w:rsid w:val="008E01A1"/>
    <w:rsid w:val="00BE671D"/>
    <w:rsid w:val="00C9043E"/>
    <w:rsid w:val="00DA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9E36CD-E4E5-444B-B4BB-F743589F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E01A1"/>
    <w:pPr>
      <w:spacing w:before="120" w:after="120" w:line="240" w:lineRule="auto"/>
      <w:jc w:val="both"/>
    </w:pPr>
    <w:rPr>
      <w:rFonts w:ascii="Times New Roman" w:eastAsia="SimSun" w:hAnsi="Times New Roman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4B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4B0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aspi://module='ASPI'&amp;link='435/2004%20Sb.%25235'&amp;ucin-k-dni='31.12.2013'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C758C-810E-45F8-91E2-8D5BB0AC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Tomáš Kruták</cp:lastModifiedBy>
  <cp:revision>5</cp:revision>
  <dcterms:created xsi:type="dcterms:W3CDTF">2016-05-04T07:59:00Z</dcterms:created>
  <dcterms:modified xsi:type="dcterms:W3CDTF">2016-05-16T12:47:00Z</dcterms:modified>
</cp:coreProperties>
</file>